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8410C" w:rsidRPr="0048410C" w:rsidTr="0048410C">
        <w:trPr>
          <w:tblCellSpacing w:w="0" w:type="dxa"/>
        </w:trPr>
        <w:tc>
          <w:tcPr>
            <w:tcW w:w="10815" w:type="dxa"/>
            <w:shd w:val="clear" w:color="auto" w:fill="FFFFFF"/>
            <w:hideMark/>
          </w:tcPr>
          <w:p w:rsidR="0048410C" w:rsidRPr="0048410C" w:rsidRDefault="0048410C" w:rsidP="0048410C">
            <w:pPr>
              <w:spacing w:after="120"/>
              <w:rPr>
                <w:rFonts w:ascii="Times New Roman" w:eastAsia="Times New Roman" w:hAnsi="Times New Roman" w:cs="Times New Roman"/>
                <w:color w:val="000000"/>
                <w:sz w:val="26"/>
                <w:szCs w:val="2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8410C" w:rsidRPr="0048410C">
              <w:trPr>
                <w:tblCellSpacing w:w="0" w:type="dxa"/>
              </w:trPr>
              <w:tc>
                <w:tcPr>
                  <w:tcW w:w="0" w:type="auto"/>
                  <w:vAlign w:val="center"/>
                  <w:hideMark/>
                </w:tcPr>
                <w:p w:rsidR="0048410C" w:rsidRPr="0048410C" w:rsidRDefault="0048410C" w:rsidP="0048410C">
                  <w:pPr>
                    <w:spacing w:after="120"/>
                    <w:jc w:val="right"/>
                    <w:rPr>
                      <w:rFonts w:ascii="Times New Roman" w:eastAsia="Times New Roman" w:hAnsi="Times New Roman" w:cs="Times New Roman"/>
                      <w:sz w:val="26"/>
                      <w:szCs w:val="26"/>
                    </w:rPr>
                  </w:pPr>
                </w:p>
              </w:tc>
            </w:tr>
            <w:tr w:rsidR="0048410C" w:rsidRPr="0048410C">
              <w:trPr>
                <w:trHeight w:val="150"/>
                <w:tblCellSpacing w:w="0" w:type="dxa"/>
              </w:trPr>
              <w:tc>
                <w:tcPr>
                  <w:tcW w:w="0" w:type="auto"/>
                  <w:vAlign w:val="center"/>
                  <w:hideMark/>
                </w:tcPr>
                <w:p w:rsidR="0048410C" w:rsidRPr="0048410C" w:rsidRDefault="0048410C" w:rsidP="0048410C">
                  <w:pPr>
                    <w:spacing w:after="120"/>
                    <w:rPr>
                      <w:rFonts w:ascii="Times New Roman" w:eastAsia="Times New Roman" w:hAnsi="Times New Roman" w:cs="Times New Roman"/>
                      <w:sz w:val="26"/>
                      <w:szCs w:val="26"/>
                    </w:rPr>
                  </w:pPr>
                </w:p>
              </w:tc>
            </w:tr>
            <w:tr w:rsidR="0048410C" w:rsidRPr="0048410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48410C" w:rsidRPr="0048410C">
                    <w:trPr>
                      <w:tblCellSpacing w:w="0" w:type="dxa"/>
                    </w:trPr>
                    <w:tc>
                      <w:tcPr>
                        <w:tcW w:w="0" w:type="auto"/>
                        <w:hideMark/>
                      </w:tcPr>
                      <w:p w:rsidR="0048410C" w:rsidRDefault="0048410C" w:rsidP="0048410C">
                        <w:pPr>
                          <w:spacing w:after="120"/>
                          <w:jc w:val="center"/>
                          <w:textAlignment w:val="baseline"/>
                          <w:rPr>
                            <w:rFonts w:ascii="Times New Roman" w:eastAsia="Times New Roman" w:hAnsi="Times New Roman" w:cs="Times New Roman"/>
                            <w:b/>
                            <w:bCs/>
                            <w:color w:val="762531"/>
                            <w:sz w:val="26"/>
                            <w:szCs w:val="26"/>
                          </w:rPr>
                        </w:pPr>
                        <w:r w:rsidRPr="0048410C">
                          <w:rPr>
                            <w:rFonts w:ascii="Times New Roman" w:eastAsia="Times New Roman" w:hAnsi="Times New Roman" w:cs="Times New Roman"/>
                            <w:b/>
                            <w:bCs/>
                            <w:color w:val="762531"/>
                            <w:sz w:val="26"/>
                            <w:szCs w:val="26"/>
                          </w:rPr>
                          <w:t>Công trình nghiên cứu khoa học của sinh viên theo năm</w:t>
                        </w:r>
                      </w:p>
                      <w:p w:rsidR="003B4642" w:rsidRPr="0048410C" w:rsidRDefault="003B4642" w:rsidP="0048410C">
                        <w:pPr>
                          <w:spacing w:after="120"/>
                          <w:jc w:val="center"/>
                          <w:textAlignment w:val="baseline"/>
                          <w:rPr>
                            <w:rFonts w:ascii="Times New Roman" w:eastAsia="Times New Roman" w:hAnsi="Times New Roman" w:cs="Times New Roman"/>
                            <w:b/>
                            <w:bCs/>
                            <w:color w:val="762531"/>
                            <w:sz w:val="26"/>
                            <w:szCs w:val="26"/>
                          </w:rPr>
                        </w:pPr>
                      </w:p>
                      <w:p w:rsidR="0074153C" w:rsidRDefault="0074153C" w:rsidP="0074153C">
                        <w:pPr>
                          <w:numPr>
                            <w:ilvl w:val="0"/>
                            <w:numId w:val="1"/>
                          </w:numPr>
                          <w:spacing w:after="120"/>
                          <w:jc w:val="both"/>
                          <w:textAlignment w:val="baseline"/>
                          <w:rPr>
                            <w:rFonts w:ascii="Times New Roman" w:eastAsia="Times New Roman" w:hAnsi="Times New Roman" w:cs="Times New Roman"/>
                            <w:sz w:val="26"/>
                            <w:szCs w:val="26"/>
                          </w:rPr>
                        </w:pPr>
                        <w:r w:rsidRPr="0074153C">
                          <w:rPr>
                            <w:rFonts w:ascii="Times New Roman" w:eastAsia="Times New Roman" w:hAnsi="Times New Roman" w:cs="Times New Roman"/>
                            <w:sz w:val="26"/>
                            <w:szCs w:val="26"/>
                          </w:rPr>
                          <w:t>Phân tích mối quan hệ giữa quản trị dòng tiền và hiệu quả hoạt động của các công ty niêm yết ở Việt Nam - Ứng dụng cho ngành thực phẩm</w:t>
                        </w:r>
                        <w:r>
                          <w:rPr>
                            <w:rFonts w:ascii="Times New Roman" w:eastAsia="Times New Roman" w:hAnsi="Times New Roman" w:cs="Times New Roman"/>
                            <w:sz w:val="26"/>
                            <w:szCs w:val="26"/>
                          </w:rPr>
                          <w:t xml:space="preserve">; </w:t>
                        </w:r>
                        <w:r w:rsidRPr="0074153C">
                          <w:rPr>
                            <w:rFonts w:ascii="Times New Roman" w:eastAsia="Times New Roman" w:hAnsi="Times New Roman" w:cs="Times New Roman"/>
                            <w:i/>
                            <w:sz w:val="26"/>
                            <w:szCs w:val="26"/>
                          </w:rPr>
                          <w:t>SV thực hiện: Hà Minh Thu</w:t>
                        </w:r>
                        <w:r>
                          <w:rPr>
                            <w:rFonts w:ascii="Times New Roman" w:eastAsia="Times New Roman" w:hAnsi="Times New Roman" w:cs="Times New Roman"/>
                            <w:i/>
                            <w:sz w:val="26"/>
                            <w:szCs w:val="26"/>
                          </w:rPr>
                          <w:t>; Năm 2017 – 2018.</w:t>
                        </w:r>
                      </w:p>
                      <w:p w:rsidR="003B4642" w:rsidRPr="003B4642" w:rsidRDefault="003B4642" w:rsidP="0074153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phát triển hệ thống tài chính đến tăng trưởng startup: Trường hợp các quốc gia Châu Á - Thái Bình Dương; </w:t>
                        </w:r>
                        <w:r w:rsidRPr="0048410C">
                          <w:rPr>
                            <w:rFonts w:ascii="Times New Roman" w:eastAsia="Times New Roman" w:hAnsi="Times New Roman" w:cs="Times New Roman"/>
                            <w:i/>
                            <w:iCs/>
                            <w:sz w:val="26"/>
                            <w:szCs w:val="26"/>
                          </w:rPr>
                          <w:t>SV thực hiện: Hoàng Thị Ngọc Anh, Nguyễn Hà Linh, </w:t>
                        </w:r>
                        <w:bookmarkStart w:id="0" w:name="_GoBack"/>
                        <w:bookmarkEnd w:id="0"/>
                        <w:r w:rsidRPr="0048410C">
                          <w:rPr>
                            <w:rFonts w:ascii="Times New Roman" w:eastAsia="Times New Roman" w:hAnsi="Times New Roman" w:cs="Times New Roman"/>
                            <w:i/>
                            <w:iCs/>
                            <w:sz w:val="26"/>
                            <w:szCs w:val="26"/>
                          </w:rPr>
                          <w:t>Nguyễn Thục Trang;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Ứng dụng công cụ phái sinh trong quản trị rủi ro tỷ giá và lãi suất tại Ngân hàng TMCP Đầu tư và phát triển VN; S</w:t>
                        </w:r>
                        <w:r w:rsidRPr="0048410C">
                          <w:rPr>
                            <w:rFonts w:ascii="Times New Roman" w:eastAsia="Times New Roman" w:hAnsi="Times New Roman" w:cs="Times New Roman"/>
                            <w:i/>
                            <w:iCs/>
                            <w:sz w:val="26"/>
                            <w:szCs w:val="26"/>
                          </w:rPr>
                          <w:t>V thực hiện: Nguyễn Thị Nhàn, Nguyễn Thị Hương, Cao Thị Lương; Năm học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 xml:space="preserve">Tìm hiểu các nhân tố tác động đến thành công của dự </w:t>
                        </w:r>
                        <w:proofErr w:type="gramStart"/>
                        <w:r w:rsidRPr="0048410C">
                          <w:rPr>
                            <w:rFonts w:ascii="Times New Roman" w:eastAsia="Times New Roman" w:hAnsi="Times New Roman" w:cs="Times New Roman"/>
                            <w:sz w:val="26"/>
                            <w:szCs w:val="26"/>
                          </w:rPr>
                          <w:t>án</w:t>
                        </w:r>
                        <w:proofErr w:type="gramEnd"/>
                        <w:r w:rsidRPr="0048410C">
                          <w:rPr>
                            <w:rFonts w:ascii="Times New Roman" w:eastAsia="Times New Roman" w:hAnsi="Times New Roman" w:cs="Times New Roman"/>
                            <w:sz w:val="26"/>
                            <w:szCs w:val="26"/>
                          </w:rPr>
                          <w:t xml:space="preserve"> huy động vốn cộng đồng cho các starup tại Việt Nam; </w:t>
                        </w:r>
                        <w:r w:rsidRPr="0048410C">
                          <w:rPr>
                            <w:rFonts w:ascii="Times New Roman" w:eastAsia="Times New Roman" w:hAnsi="Times New Roman" w:cs="Times New Roman"/>
                            <w:i/>
                            <w:iCs/>
                            <w:sz w:val="26"/>
                            <w:szCs w:val="26"/>
                          </w:rPr>
                          <w:t>SV thực hiện: Tăng Thị Hà Thu, Đinh Phương Anh;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Tác động của thị trường vốn lưu động đến kết quả kinh doanh của ngành sản xuất Việt Nam;</w:t>
                        </w:r>
                        <w:r w:rsidRPr="0048410C">
                          <w:rPr>
                            <w:rFonts w:ascii="Times New Roman" w:eastAsia="Times New Roman" w:hAnsi="Times New Roman" w:cs="Times New Roman"/>
                            <w:i/>
                            <w:iCs/>
                            <w:sz w:val="26"/>
                            <w:szCs w:val="26"/>
                          </w:rPr>
                          <w:t> SV thực hiện: Trần Thị Ngọc Hiên, Đỗ Thùy Linh, Lê Thị Diệu Linh; Năm 2016 - 2017</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tiến trình tự do hóa tài chính Việt Nam giai đoạn 1990 - 2015 sử dụng chỉ số tự do hóa tài chính; </w:t>
                        </w:r>
                        <w:r w:rsidRPr="0048410C">
                          <w:rPr>
                            <w:rFonts w:ascii="Times New Roman" w:eastAsia="Times New Roman" w:hAnsi="Times New Roman" w:cs="Times New Roman"/>
                            <w:i/>
                            <w:iCs/>
                            <w:sz w:val="26"/>
                            <w:szCs w:val="26"/>
                          </w:rPr>
                          <w:t>SV thực hiện: Lê Huyền Anh, Lại Thanh Loan, Hoàng Hà Phương Thảo;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tác động của chính sách tiền tệ và chính sách tài khóa đến thị trường chứng khoán Việt Nam; </w:t>
                        </w:r>
                        <w:r w:rsidRPr="0048410C">
                          <w:rPr>
                            <w:rFonts w:ascii="Times New Roman" w:eastAsia="Times New Roman" w:hAnsi="Times New Roman" w:cs="Times New Roman"/>
                            <w:i/>
                            <w:iCs/>
                            <w:sz w:val="26"/>
                            <w:szCs w:val="26"/>
                          </w:rPr>
                          <w:t>SV thực hiện: Phạm Thùy Linh, Nguyễn Anh Tiệp, Đỗ Thị Thúy; Năm học 2015 -2016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Mô hình ra quyết định đa tiêu chuẩn đánh giá hiệu quả hoạt động của các ngân hàng thương mại Việt Nam;</w:t>
                        </w:r>
                        <w:r w:rsidRPr="0048410C">
                          <w:rPr>
                            <w:rFonts w:ascii="Times New Roman" w:eastAsia="Times New Roman" w:hAnsi="Times New Roman" w:cs="Times New Roman"/>
                            <w:i/>
                            <w:iCs/>
                            <w:sz w:val="26"/>
                            <w:szCs w:val="26"/>
                          </w:rPr>
                          <w:t> SV thực hiện: Hoàng Thị Hiền, Nguyễn Thị Hoài Anh;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phát triển tài chính đến hiểu biết tài chính: Trường hợp của các quốc gia Châu Á; </w:t>
                        </w:r>
                        <w:r w:rsidRPr="0048410C">
                          <w:rPr>
                            <w:rFonts w:ascii="Times New Roman" w:eastAsia="Times New Roman" w:hAnsi="Times New Roman" w:cs="Times New Roman"/>
                            <w:i/>
                            <w:iCs/>
                            <w:sz w:val="26"/>
                            <w:szCs w:val="26"/>
                          </w:rPr>
                          <w:t>SV thực hiện: Nguyễn Thành Đạt, Đào Hồng Quân, Trần Thị Phương Ngân; Năm học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 xml:space="preserve">Phát triển chuỗi giá trị tài chính </w:t>
                        </w:r>
                        <w:proofErr w:type="gramStart"/>
                        <w:r w:rsidRPr="0048410C">
                          <w:rPr>
                            <w:rFonts w:ascii="Times New Roman" w:eastAsia="Times New Roman" w:hAnsi="Times New Roman" w:cs="Times New Roman"/>
                            <w:sz w:val="26"/>
                            <w:szCs w:val="26"/>
                          </w:rPr>
                          <w:t>vi</w:t>
                        </w:r>
                        <w:proofErr w:type="gramEnd"/>
                        <w:r w:rsidRPr="0048410C">
                          <w:rPr>
                            <w:rFonts w:ascii="Times New Roman" w:eastAsia="Times New Roman" w:hAnsi="Times New Roman" w:cs="Times New Roman"/>
                            <w:sz w:val="26"/>
                            <w:szCs w:val="26"/>
                          </w:rPr>
                          <w:t xml:space="preserve"> mô tại Việt Nam; </w:t>
                        </w:r>
                        <w:r w:rsidRPr="0048410C">
                          <w:rPr>
                            <w:rFonts w:ascii="Times New Roman" w:eastAsia="Times New Roman" w:hAnsi="Times New Roman" w:cs="Times New Roman"/>
                            <w:i/>
                            <w:iCs/>
                            <w:sz w:val="26"/>
                            <w:szCs w:val="26"/>
                          </w:rPr>
                          <w:t>SV thực hiện: Nguyễn Thùy Linh, Đinh Phương Anh, Phạm Đức Dương;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lastRenderedPageBreak/>
                          <w:t>Đo lường hiểu biết tài chính và đánh giá yếu tố ảnh hưởng tới hiểu biết tài chính của sinh viên; </w:t>
                        </w:r>
                        <w:r w:rsidRPr="0048410C">
                          <w:rPr>
                            <w:rFonts w:ascii="Times New Roman" w:eastAsia="Times New Roman" w:hAnsi="Times New Roman" w:cs="Times New Roman"/>
                            <w:i/>
                            <w:iCs/>
                            <w:sz w:val="26"/>
                            <w:szCs w:val="26"/>
                          </w:rPr>
                          <w:t>SV thực hiện: Nguyễn Thị Huệ, Ngô Thu Trang; Năm 2015 - 2016</w:t>
                        </w:r>
                        <w:r w:rsidRPr="0048410C">
                          <w:rPr>
                            <w:rFonts w:ascii="Times New Roman" w:eastAsia="Times New Roman" w:hAnsi="Times New Roman" w:cs="Times New Roman"/>
                            <w:sz w:val="26"/>
                            <w:szCs w:val="26"/>
                          </w:rPr>
                          <w:t>.</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dịch vụ Internet Banking tới hiệu quả hoạt động của các ngân hàng thương mại VN giai đoạn 2009 - 2014; </w:t>
                        </w:r>
                        <w:r w:rsidRPr="0048410C">
                          <w:rPr>
                            <w:rFonts w:ascii="Times New Roman" w:eastAsia="Times New Roman" w:hAnsi="Times New Roman" w:cs="Times New Roman"/>
                            <w:i/>
                            <w:iCs/>
                            <w:sz w:val="26"/>
                            <w:szCs w:val="26"/>
                          </w:rPr>
                          <w:t>SV thực hiện: Lê Phương Uyên, Lê Thị Minh Phương;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Mô hình ra quyết định đa tiêu chuẩn (MCDM) trong đánh giá và lựa chọn vị trí xây dựng các trung tâm phân phối; </w:t>
                        </w:r>
                        <w:r w:rsidRPr="0048410C">
                          <w:rPr>
                            <w:rFonts w:ascii="Times New Roman" w:eastAsia="Times New Roman" w:hAnsi="Times New Roman" w:cs="Times New Roman"/>
                            <w:i/>
                            <w:iCs/>
                            <w:sz w:val="26"/>
                            <w:szCs w:val="26"/>
                          </w:rPr>
                          <w:t>SV thực hiện: Hoàng Thị Hiền;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Phát triển nguồn tài chính nhằm đáp ứng nhu cầu nhà ở xã hội: Kinh nghiệm quốc tế và thực hiễn tại VN; </w:t>
                        </w:r>
                        <w:r w:rsidRPr="0048410C">
                          <w:rPr>
                            <w:rFonts w:ascii="Times New Roman" w:eastAsia="Times New Roman" w:hAnsi="Times New Roman" w:cs="Times New Roman"/>
                            <w:i/>
                            <w:iCs/>
                            <w:sz w:val="26"/>
                            <w:szCs w:val="26"/>
                          </w:rPr>
                          <w:t>SV thực hiện: Nguyễn Thạc Thanh Quyên, Nguyễn Thị Thảo, Trần Văn Hiếu;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 xml:space="preserve">Đánh giá các nhân tố ảnh hưởng đến mức độ </w:t>
                        </w:r>
                        <w:proofErr w:type="gramStart"/>
                        <w:r w:rsidRPr="0048410C">
                          <w:rPr>
                            <w:rFonts w:ascii="Times New Roman" w:eastAsia="Times New Roman" w:hAnsi="Times New Roman" w:cs="Times New Roman"/>
                            <w:sz w:val="26"/>
                            <w:szCs w:val="26"/>
                          </w:rPr>
                          <w:t>an</w:t>
                        </w:r>
                        <w:proofErr w:type="gramEnd"/>
                        <w:r w:rsidRPr="0048410C">
                          <w:rPr>
                            <w:rFonts w:ascii="Times New Roman" w:eastAsia="Times New Roman" w:hAnsi="Times New Roman" w:cs="Times New Roman"/>
                            <w:sz w:val="26"/>
                            <w:szCs w:val="26"/>
                          </w:rPr>
                          <w:t xml:space="preserve"> toàn và lành mạnh tài chính của các ngân hàng thương mại VN giai đoạn 2008 - 2013; </w:t>
                        </w:r>
                        <w:r w:rsidRPr="0048410C">
                          <w:rPr>
                            <w:rFonts w:ascii="Times New Roman" w:eastAsia="Times New Roman" w:hAnsi="Times New Roman" w:cs="Times New Roman"/>
                            <w:i/>
                            <w:iCs/>
                            <w:sz w:val="26"/>
                            <w:szCs w:val="26"/>
                          </w:rPr>
                          <w:t>SV thực hiện: Bùi Nguyên Hạnh, Lê Ngọc Thiên Trang;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Nghiên cứu mối quan hệ giữa đa dạng hóa giới tính trong hội đồng quản trị, ban giám đốc và khả năng sinh lợi của doanh nghiệp niêm yết tại VN; </w:t>
                        </w:r>
                        <w:r w:rsidRPr="0048410C">
                          <w:rPr>
                            <w:rFonts w:ascii="Times New Roman" w:eastAsia="Times New Roman" w:hAnsi="Times New Roman" w:cs="Times New Roman"/>
                            <w:i/>
                            <w:iCs/>
                            <w:sz w:val="26"/>
                            <w:szCs w:val="26"/>
                          </w:rPr>
                          <w:t>SV thực hiện: Hoàng Hữu Lợi, Bùi Thị Nga;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các nhân tố tác động đến quyết định mua nhà ở xã hội trên địa bản thành phố Hà Nội; </w:t>
                        </w:r>
                        <w:r w:rsidRPr="0048410C">
                          <w:rPr>
                            <w:rFonts w:ascii="Times New Roman" w:eastAsia="Times New Roman" w:hAnsi="Times New Roman" w:cs="Times New Roman"/>
                            <w:i/>
                            <w:iCs/>
                            <w:sz w:val="26"/>
                            <w:szCs w:val="26"/>
                          </w:rPr>
                          <w:t>SV thực hiện: Nguyễn Mạnh Thắng, Lê Thị Thơm, Đào Phương Đông;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Đánh giá niềm tin của khách hàng cá nhân đối với ngân hàng thương mại ở VN; </w:t>
                        </w:r>
                        <w:r w:rsidRPr="0048410C">
                          <w:rPr>
                            <w:rFonts w:ascii="Times New Roman" w:eastAsia="Times New Roman" w:hAnsi="Times New Roman" w:cs="Times New Roman"/>
                            <w:i/>
                            <w:iCs/>
                            <w:sz w:val="26"/>
                            <w:szCs w:val="26"/>
                          </w:rPr>
                          <w:t>SV thực hiện: Nguyễn Thị Thúy Dung, Vũ Trung Kiên, Vũ Văn Đức;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Các yếu tố ảnh hưởng đến ý định sử dụng Facebook-banking của khách hàng thế hệ Y trong dịch vụ ngân hàng bán lẻ; </w:t>
                        </w:r>
                        <w:r w:rsidRPr="0048410C">
                          <w:rPr>
                            <w:rFonts w:ascii="Times New Roman" w:eastAsia="Times New Roman" w:hAnsi="Times New Roman" w:cs="Times New Roman"/>
                            <w:i/>
                            <w:iCs/>
                            <w:sz w:val="26"/>
                            <w:szCs w:val="26"/>
                          </w:rPr>
                          <w:t>SV thực hiện: Phạm Thùy Linh, Phạm Ngọc Hà;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Các yếu tố ảnh hưởng đến biến động giá vàng tại VN; </w:t>
                        </w:r>
                        <w:r w:rsidRPr="0048410C">
                          <w:rPr>
                            <w:rFonts w:ascii="Times New Roman" w:eastAsia="Times New Roman" w:hAnsi="Times New Roman" w:cs="Times New Roman"/>
                            <w:i/>
                            <w:iCs/>
                            <w:sz w:val="26"/>
                            <w:szCs w:val="26"/>
                          </w:rPr>
                          <w:t>SV thực hiện: Trương Khánh Linh, Vũ Thị Thu Trang;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Rào cản tiếp cận vốn vay phát triển nông nghiệp - nông thôn của người dân xã Lãng Ngâm, huyện Gia Bình, tỉnh Bắc Ninh giai đoạn 2010 - 2014; </w:t>
                        </w:r>
                        <w:r w:rsidRPr="0048410C">
                          <w:rPr>
                            <w:rFonts w:ascii="Times New Roman" w:eastAsia="Times New Roman" w:hAnsi="Times New Roman" w:cs="Times New Roman"/>
                            <w:i/>
                            <w:iCs/>
                            <w:sz w:val="26"/>
                            <w:szCs w:val="26"/>
                          </w:rPr>
                          <w:t>SV thực hiện: Nguyễn Thị Vân, Trần Thị Tân;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Ảnh hưởng của chính sách cổ tức tới giá cổ phiếu của các doanh nghiệp niêm yết trên thị trường chứng khoán VN giai đoạn 2008 - 2014; </w:t>
                        </w:r>
                        <w:r w:rsidRPr="0048410C">
                          <w:rPr>
                            <w:rFonts w:ascii="Times New Roman" w:eastAsia="Times New Roman" w:hAnsi="Times New Roman" w:cs="Times New Roman"/>
                            <w:i/>
                            <w:iCs/>
                            <w:sz w:val="26"/>
                            <w:szCs w:val="26"/>
                          </w:rPr>
                          <w:t xml:space="preserve">SV thực hiện: Trần Huyền </w:t>
                        </w:r>
                        <w:r w:rsidRPr="0048410C">
                          <w:rPr>
                            <w:rFonts w:ascii="Times New Roman" w:eastAsia="Times New Roman" w:hAnsi="Times New Roman" w:cs="Times New Roman"/>
                            <w:i/>
                            <w:iCs/>
                            <w:sz w:val="26"/>
                            <w:szCs w:val="26"/>
                          </w:rPr>
                          <w:lastRenderedPageBreak/>
                          <w:t>My, Nguyễn Văn Quý, Trịnh Xuân Trường;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Bài học và kinh nghiệm từ thực trạng đầu tư chứng khoán của sinh viên; </w:t>
                        </w:r>
                        <w:r w:rsidRPr="0048410C">
                          <w:rPr>
                            <w:rFonts w:ascii="Times New Roman" w:eastAsia="Times New Roman" w:hAnsi="Times New Roman" w:cs="Times New Roman"/>
                            <w:i/>
                            <w:iCs/>
                            <w:sz w:val="26"/>
                            <w:szCs w:val="26"/>
                          </w:rPr>
                          <w:t>SV thực hiện: Lại Thanh Loan, Lê Huyền Anh, Hoàng Hà Phương Thảo; Năm 2014 - 2015.</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Hoạt động M&amp;A trong tái cấu trúc hệ thống ngân hàng thương mại VN; </w:t>
                        </w:r>
                        <w:r w:rsidRPr="0048410C">
                          <w:rPr>
                            <w:rFonts w:ascii="Times New Roman" w:eastAsia="Times New Roman" w:hAnsi="Times New Roman" w:cs="Times New Roman"/>
                            <w:i/>
                            <w:iCs/>
                            <w:sz w:val="26"/>
                            <w:szCs w:val="26"/>
                          </w:rPr>
                          <w:t>SV thực hiện: Ngô Thị Vân;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Sử dụng mô hình Servperf đánh giá chất lượng dịch vụ Ngân hàng BIDV Hà Nội; </w:t>
                        </w:r>
                        <w:r w:rsidRPr="0048410C">
                          <w:rPr>
                            <w:rFonts w:ascii="Times New Roman" w:eastAsia="Times New Roman" w:hAnsi="Times New Roman" w:cs="Times New Roman"/>
                            <w:i/>
                            <w:iCs/>
                            <w:sz w:val="26"/>
                            <w:szCs w:val="26"/>
                          </w:rPr>
                          <w:t>SV thực hiện: Bùi Văn Thanh, Đào Phương Đông;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Nghiên cứu tác động của tiếp cần tín dụng nông thôn của hộ gia đình đến giảm nghèo bền vững ở VN; </w:t>
                        </w:r>
                        <w:r w:rsidRPr="0048410C">
                          <w:rPr>
                            <w:rFonts w:ascii="Times New Roman" w:eastAsia="Times New Roman" w:hAnsi="Times New Roman" w:cs="Times New Roman"/>
                            <w:i/>
                            <w:iCs/>
                            <w:sz w:val="26"/>
                            <w:szCs w:val="26"/>
                          </w:rPr>
                          <w:t>SV thực hiện: Hoàng Hữu Lợi;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Đánh giá và nâng cao hiệu quả ứng dụng chuẩn quốc tế Basel II vào quản trị rủi ro tín dụng của hệ thống ngân hàng thương mại VN; </w:t>
                        </w:r>
                        <w:r w:rsidRPr="0048410C">
                          <w:rPr>
                            <w:rFonts w:ascii="Times New Roman" w:eastAsia="Times New Roman" w:hAnsi="Times New Roman" w:cs="Times New Roman"/>
                            <w:i/>
                            <w:iCs/>
                            <w:sz w:val="26"/>
                            <w:szCs w:val="26"/>
                          </w:rPr>
                          <w:t>SV thực hiện: Nguyễn Thị Thùy Linh, Cao Thu Trang, Nguyễn Thị Thanh Nhàn;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Kế toán chi phí dòng nguyên vật liệu (MFCA) - công cụ mới của kế toán quản trị môi trường; </w:t>
                        </w:r>
                        <w:r w:rsidRPr="0048410C">
                          <w:rPr>
                            <w:rFonts w:ascii="Times New Roman" w:eastAsia="Times New Roman" w:hAnsi="Times New Roman" w:cs="Times New Roman"/>
                            <w:i/>
                            <w:iCs/>
                            <w:sz w:val="26"/>
                            <w:szCs w:val="26"/>
                          </w:rPr>
                          <w:t>SV thực hiện: Phạm Thị Duyên, Nguyễn Thùy Linh;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Thực trạng chuyển giá tại các doanh nghiệp có vốn đầu tư nước ngoài ở Việt Nam giai đoạn 2010 - 2013; </w:t>
                        </w:r>
                        <w:r w:rsidRPr="0048410C">
                          <w:rPr>
                            <w:rFonts w:ascii="Times New Roman" w:eastAsia="Times New Roman" w:hAnsi="Times New Roman" w:cs="Times New Roman"/>
                            <w:i/>
                            <w:iCs/>
                            <w:sz w:val="26"/>
                            <w:szCs w:val="26"/>
                          </w:rPr>
                          <w:t>SV thực hiện: Phạm Thị Hương Thơm, Dương Thị Như Quỳnh;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Ảnh hưởng của chất lượng kiểm toán tới hoạt động của doanh nghiệp sau kiểm toán; </w:t>
                        </w:r>
                        <w:r w:rsidRPr="0048410C">
                          <w:rPr>
                            <w:rFonts w:ascii="Times New Roman" w:eastAsia="Times New Roman" w:hAnsi="Times New Roman" w:cs="Times New Roman"/>
                            <w:i/>
                            <w:iCs/>
                            <w:sz w:val="26"/>
                            <w:szCs w:val="26"/>
                          </w:rPr>
                          <w:t>SV thực hiện: Trần Thu Hương, Võ Thị Bích Ngọc;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A cluster-Based approach for identifying Asean 5+3 possibility of forming acommon currency; </w:t>
                        </w:r>
                        <w:r w:rsidRPr="0048410C">
                          <w:rPr>
                            <w:rFonts w:ascii="Times New Roman" w:eastAsia="Times New Roman" w:hAnsi="Times New Roman" w:cs="Times New Roman"/>
                            <w:i/>
                            <w:iCs/>
                            <w:sz w:val="26"/>
                            <w:szCs w:val="26"/>
                          </w:rPr>
                          <w:t>SV thực hiện: Ngô Nhật Hà, Lý Thu Thảo;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Ứng dụng mô hình Z-Score để đo lường khả năng phá sản của các NHTMCP VN; </w:t>
                        </w:r>
                        <w:r w:rsidRPr="0048410C">
                          <w:rPr>
                            <w:rFonts w:ascii="Times New Roman" w:eastAsia="Times New Roman" w:hAnsi="Times New Roman" w:cs="Times New Roman"/>
                            <w:i/>
                            <w:iCs/>
                            <w:sz w:val="26"/>
                            <w:szCs w:val="26"/>
                          </w:rPr>
                          <w:t>SV thực hiện: Nguyễn Tá Tiến, Lê Quỳnh Mai, Nguyễn Thị Ngân;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Nghiên cứu hệ thống tiền điện tử Bitcoin và đánh giá triển vọng phát triển Bitcoin tại VN; </w:t>
                        </w:r>
                        <w:r w:rsidRPr="0048410C">
                          <w:rPr>
                            <w:rFonts w:ascii="Times New Roman" w:eastAsia="Times New Roman" w:hAnsi="Times New Roman" w:cs="Times New Roman"/>
                            <w:i/>
                            <w:iCs/>
                            <w:sz w:val="26"/>
                            <w:szCs w:val="26"/>
                          </w:rPr>
                          <w:t>SV thực hiện: Lê Hồng Nhung, Lê Thanh Tú, Cao Thị Huyền Trang;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 xml:space="preserve">Tên đề tài: Đánh giá hiệu quả sản xuất kinh doanh, tài chính và môi trường của </w:t>
                        </w:r>
                        <w:r w:rsidRPr="0048410C">
                          <w:rPr>
                            <w:rFonts w:ascii="Times New Roman" w:eastAsia="Times New Roman" w:hAnsi="Times New Roman" w:cs="Times New Roman"/>
                            <w:sz w:val="26"/>
                            <w:szCs w:val="26"/>
                          </w:rPr>
                          <w:lastRenderedPageBreak/>
                          <w:t>một số doanh nghiệp ngành công nghiệp chế biến: Ứng dụng phương pháp bao dữ liệu (DEA); </w:t>
                        </w:r>
                        <w:r w:rsidRPr="0048410C">
                          <w:rPr>
                            <w:rFonts w:ascii="Times New Roman" w:eastAsia="Times New Roman" w:hAnsi="Times New Roman" w:cs="Times New Roman"/>
                            <w:i/>
                            <w:iCs/>
                            <w:sz w:val="26"/>
                            <w:szCs w:val="26"/>
                          </w:rPr>
                          <w:t>SV thực hiện: Nguyễn Thị Dịu, Bùi Thị Hương Lan;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Vấn đề tự do hoá lãi suất đối với Việt Nam trong giai đoạn hiện nay; </w:t>
                        </w:r>
                        <w:r w:rsidRPr="0048410C">
                          <w:rPr>
                            <w:rFonts w:ascii="Times New Roman" w:eastAsia="Times New Roman" w:hAnsi="Times New Roman" w:cs="Times New Roman"/>
                            <w:i/>
                            <w:iCs/>
                            <w:sz w:val="26"/>
                            <w:szCs w:val="26"/>
                          </w:rPr>
                          <w:t>SV thực hiện: Nguyễn Thị Thúy Dung, Vũ Trung Kiên, Vũ Văn Đức;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Hoạt động M&amp;A trong tái cấu trúc hệ thống ngân hàng thương mại VN; </w:t>
                        </w:r>
                        <w:r w:rsidRPr="0048410C">
                          <w:rPr>
                            <w:rFonts w:ascii="Times New Roman" w:eastAsia="Times New Roman" w:hAnsi="Times New Roman" w:cs="Times New Roman"/>
                            <w:i/>
                            <w:iCs/>
                            <w:sz w:val="26"/>
                            <w:szCs w:val="26"/>
                          </w:rPr>
                          <w:t>SV thực hiện: Ngô Thị Vân; Năm 2013 - 2014.</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Tương quan ảnh hưởng giữa biến động của thị trường BĐS và Nợ xấu tại các Ngân hàng Thương mại Việt Nam trong giai đoạn (2008 - 2013); </w:t>
                        </w:r>
                        <w:r w:rsidRPr="0048410C">
                          <w:rPr>
                            <w:rFonts w:ascii="Times New Roman" w:eastAsia="Times New Roman" w:hAnsi="Times New Roman" w:cs="Times New Roman"/>
                            <w:i/>
                            <w:iCs/>
                            <w:sz w:val="26"/>
                            <w:szCs w:val="26"/>
                          </w:rPr>
                          <w:t>SV thực hiện: Trần Thăng Long, Nguyễn Mạnh Đức;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Các mô hình định giá doanh nghiệp, sự phù hợp với thị trường Việt Nam và một số giải pháp kiến nghị; </w:t>
                        </w:r>
                        <w:r w:rsidRPr="0048410C">
                          <w:rPr>
                            <w:rFonts w:ascii="Times New Roman" w:eastAsia="Times New Roman" w:hAnsi="Times New Roman" w:cs="Times New Roman"/>
                            <w:i/>
                            <w:iCs/>
                            <w:sz w:val="26"/>
                            <w:szCs w:val="26"/>
                          </w:rPr>
                          <w:t>SV thực hiện: Hoàng Minh Hải, Phạm Thị Như Ngọc, Nguyễn Hữu Thọ;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Kế toán sáng tạo và gian lận trong báo cáo tài chính của công ty cổ phần Dược Viễn Đông, kinh nghiệm rút ra cho nhà đầu tư và chủ nợ; </w:t>
                        </w:r>
                        <w:r w:rsidRPr="0048410C">
                          <w:rPr>
                            <w:rFonts w:ascii="Times New Roman" w:eastAsia="Times New Roman" w:hAnsi="Times New Roman" w:cs="Times New Roman"/>
                            <w:i/>
                            <w:iCs/>
                            <w:sz w:val="26"/>
                            <w:szCs w:val="26"/>
                          </w:rPr>
                          <w:t>SV thực hiện: Nguyễn Khánh;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Phân tích định giá hoạt động cho vay vốn xóa đói giảm nghèo của chi nhánh AgriBank VN huyện Quan Hóa tỉnh Thanh Hóa; </w:t>
                        </w:r>
                        <w:r w:rsidRPr="0048410C">
                          <w:rPr>
                            <w:rFonts w:ascii="Times New Roman" w:eastAsia="Times New Roman" w:hAnsi="Times New Roman" w:cs="Times New Roman"/>
                            <w:i/>
                            <w:iCs/>
                            <w:sz w:val="26"/>
                            <w:szCs w:val="26"/>
                          </w:rPr>
                          <w:t>SV thực hiện: Trần Trang Nhung;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Ứng dụng mô hình hồi qua đa bién trong phân tích biến động giá và kiểm định vàng là nơi trú ẩn cho thị trường VN; </w:t>
                        </w:r>
                        <w:r w:rsidRPr="0048410C">
                          <w:rPr>
                            <w:rFonts w:ascii="Times New Roman" w:eastAsia="Times New Roman" w:hAnsi="Times New Roman" w:cs="Times New Roman"/>
                            <w:i/>
                            <w:iCs/>
                            <w:sz w:val="26"/>
                            <w:szCs w:val="26"/>
                          </w:rPr>
                          <w:t>SV thực hiện: Nguyễn Đức Khương;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Kiểm tra sức chịu đựng của các ngân hàng thương mại lớn ở Việt Nam; </w:t>
                        </w:r>
                        <w:r w:rsidRPr="0048410C">
                          <w:rPr>
                            <w:rFonts w:ascii="Times New Roman" w:eastAsia="Times New Roman" w:hAnsi="Times New Roman" w:cs="Times New Roman"/>
                            <w:i/>
                            <w:iCs/>
                            <w:sz w:val="26"/>
                            <w:szCs w:val="26"/>
                          </w:rPr>
                          <w:t>SV thực hiện: Phùng Đức Quyền;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Hoạt động M&amp;A ngân hàng thương mại Việt Nam: Thực trạng - Giải pháp; </w:t>
                        </w:r>
                        <w:r w:rsidRPr="0048410C">
                          <w:rPr>
                            <w:rFonts w:ascii="Times New Roman" w:eastAsia="Times New Roman" w:hAnsi="Times New Roman" w:cs="Times New Roman"/>
                            <w:i/>
                            <w:iCs/>
                            <w:sz w:val="26"/>
                            <w:szCs w:val="26"/>
                          </w:rPr>
                          <w:t>SV thực hiện: Nguyễn Tá Tiến, Lê Quỳnh Mai;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 xml:space="preserve">Tên đề tài: Đánh giá hiệu quả của các tổ chức tài chính </w:t>
                        </w:r>
                        <w:proofErr w:type="gramStart"/>
                        <w:r w:rsidRPr="0048410C">
                          <w:rPr>
                            <w:rFonts w:ascii="Times New Roman" w:eastAsia="Times New Roman" w:hAnsi="Times New Roman" w:cs="Times New Roman"/>
                            <w:sz w:val="26"/>
                            <w:szCs w:val="26"/>
                          </w:rPr>
                          <w:t>vi</w:t>
                        </w:r>
                        <w:proofErr w:type="gramEnd"/>
                        <w:r w:rsidRPr="0048410C">
                          <w:rPr>
                            <w:rFonts w:ascii="Times New Roman" w:eastAsia="Times New Roman" w:hAnsi="Times New Roman" w:cs="Times New Roman"/>
                            <w:sz w:val="26"/>
                            <w:szCs w:val="26"/>
                          </w:rPr>
                          <w:t xml:space="preserve"> mô tại VN trong công tác xóa đói giảm nghèo; </w:t>
                        </w:r>
                        <w:r w:rsidRPr="0048410C">
                          <w:rPr>
                            <w:rFonts w:ascii="Times New Roman" w:eastAsia="Times New Roman" w:hAnsi="Times New Roman" w:cs="Times New Roman"/>
                            <w:i/>
                            <w:iCs/>
                            <w:sz w:val="26"/>
                            <w:szCs w:val="26"/>
                          </w:rPr>
                          <w:t>SV thực hiện: Đinh Thị Phương Thảo, Nguyễn Thị Kim Hoa, Bùi Thị Nhâm; Năm 2012 - 2013.</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Mối quan hệ định lượng giữa tỉ lệ tài chính và lợi nhuận công ty; </w:t>
                        </w:r>
                        <w:r w:rsidRPr="0048410C">
                          <w:rPr>
                            <w:rFonts w:ascii="Times New Roman" w:eastAsia="Times New Roman" w:hAnsi="Times New Roman" w:cs="Times New Roman"/>
                            <w:i/>
                            <w:iCs/>
                            <w:sz w:val="26"/>
                            <w:szCs w:val="26"/>
                          </w:rPr>
                          <w:t>SV thực hiện: Đặng Thị Minh Ngọc, Đặng Phương Dung, Đào Chiến Thắng;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Đo lường quá trình dẫn truyền lãi suất ở VN giai đoạn 2005-2011; </w:t>
                        </w:r>
                        <w:r w:rsidRPr="0048410C">
                          <w:rPr>
                            <w:rFonts w:ascii="Times New Roman" w:eastAsia="Times New Roman" w:hAnsi="Times New Roman" w:cs="Times New Roman"/>
                            <w:i/>
                            <w:iCs/>
                            <w:sz w:val="26"/>
                            <w:szCs w:val="26"/>
                          </w:rPr>
                          <w:t xml:space="preserve">SV </w:t>
                        </w:r>
                        <w:r w:rsidRPr="0048410C">
                          <w:rPr>
                            <w:rFonts w:ascii="Times New Roman" w:eastAsia="Times New Roman" w:hAnsi="Times New Roman" w:cs="Times New Roman"/>
                            <w:i/>
                            <w:iCs/>
                            <w:sz w:val="26"/>
                            <w:szCs w:val="26"/>
                          </w:rPr>
                          <w:lastRenderedPageBreak/>
                          <w:t>thực hiện: Phùng Đức Quyền, Lưu Thị Quỳnh Giang;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Đầu tư cho vốn con người, bài học kinh nghiệm từ các quốc gia; </w:t>
                        </w:r>
                        <w:r w:rsidRPr="0048410C">
                          <w:rPr>
                            <w:rFonts w:ascii="Times New Roman" w:eastAsia="Times New Roman" w:hAnsi="Times New Roman" w:cs="Times New Roman"/>
                            <w:i/>
                            <w:iCs/>
                            <w:sz w:val="26"/>
                            <w:szCs w:val="26"/>
                          </w:rPr>
                          <w:t>SV thực hiện: Bùi Thị Nhâm;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Nhập siêu ở Việt Nam: Nguyên nhân, thực trạng và giải pháp; </w:t>
                        </w:r>
                        <w:r w:rsidRPr="0048410C">
                          <w:rPr>
                            <w:rFonts w:ascii="Times New Roman" w:eastAsia="Times New Roman" w:hAnsi="Times New Roman" w:cs="Times New Roman"/>
                            <w:i/>
                            <w:iCs/>
                            <w:sz w:val="26"/>
                            <w:szCs w:val="26"/>
                          </w:rPr>
                          <w:t>SV thực hiện: Nguyễn Tá Tiến;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Kế toán sáng tạo - ảnh hưởng của thay đổi chính sách kế toán trong thông tin tài chính của doanh nghiệp; </w:t>
                        </w:r>
                        <w:r w:rsidRPr="0048410C">
                          <w:rPr>
                            <w:rFonts w:ascii="Times New Roman" w:eastAsia="Times New Roman" w:hAnsi="Times New Roman" w:cs="Times New Roman"/>
                            <w:i/>
                            <w:iCs/>
                            <w:sz w:val="26"/>
                            <w:szCs w:val="26"/>
                          </w:rPr>
                          <w:t>SV thực hiện: Trần Tùng Tâm, Nguyễn Thị Nga, Nguyễn Thị Kim Hoàn; Năm 2011 - 2012.</w:t>
                        </w:r>
                      </w:p>
                      <w:p w:rsidR="0048410C" w:rsidRPr="0048410C" w:rsidRDefault="0048410C" w:rsidP="0048410C">
                        <w:pPr>
                          <w:numPr>
                            <w:ilvl w:val="0"/>
                            <w:numId w:val="1"/>
                          </w:numPr>
                          <w:spacing w:after="120"/>
                          <w:jc w:val="both"/>
                          <w:textAlignment w:val="baseline"/>
                          <w:rPr>
                            <w:rFonts w:ascii="Times New Roman" w:eastAsia="Times New Roman" w:hAnsi="Times New Roman" w:cs="Times New Roman"/>
                            <w:sz w:val="26"/>
                            <w:szCs w:val="26"/>
                          </w:rPr>
                        </w:pPr>
                        <w:r w:rsidRPr="0048410C">
                          <w:rPr>
                            <w:rFonts w:ascii="Times New Roman" w:eastAsia="Times New Roman" w:hAnsi="Times New Roman" w:cs="Times New Roman"/>
                            <w:sz w:val="26"/>
                            <w:szCs w:val="26"/>
                          </w:rPr>
                          <w:t>Tên đề tài: Quy tắc Taylor và gợi ý chính sách điều hành lãi suất cho VN; </w:t>
                        </w:r>
                        <w:r w:rsidRPr="0048410C">
                          <w:rPr>
                            <w:rFonts w:ascii="Times New Roman" w:eastAsia="Times New Roman" w:hAnsi="Times New Roman" w:cs="Times New Roman"/>
                            <w:i/>
                            <w:iCs/>
                            <w:sz w:val="26"/>
                            <w:szCs w:val="26"/>
                          </w:rPr>
                          <w:t>SV thực hiện: Vũ Xuân Hòa; Năm 2011 - 2012.</w:t>
                        </w:r>
                      </w:p>
                    </w:tc>
                  </w:tr>
                </w:tbl>
                <w:p w:rsidR="0048410C" w:rsidRPr="0048410C" w:rsidRDefault="0048410C" w:rsidP="0048410C">
                  <w:pPr>
                    <w:spacing w:after="120"/>
                    <w:rPr>
                      <w:rFonts w:ascii="Times New Roman" w:eastAsia="Times New Roman" w:hAnsi="Times New Roman" w:cs="Times New Roman"/>
                      <w:sz w:val="26"/>
                      <w:szCs w:val="26"/>
                    </w:rPr>
                  </w:pPr>
                </w:p>
              </w:tc>
            </w:tr>
          </w:tbl>
          <w:p w:rsidR="0048410C" w:rsidRPr="0048410C" w:rsidRDefault="0048410C" w:rsidP="0048410C">
            <w:pPr>
              <w:spacing w:after="120"/>
              <w:rPr>
                <w:rFonts w:ascii="Times New Roman" w:eastAsia="Times New Roman" w:hAnsi="Times New Roman" w:cs="Times New Roman"/>
                <w:color w:val="000000"/>
                <w:sz w:val="26"/>
                <w:szCs w:val="26"/>
              </w:rPr>
            </w:pPr>
          </w:p>
        </w:tc>
      </w:tr>
    </w:tbl>
    <w:p w:rsidR="0067676F" w:rsidRPr="0048410C" w:rsidRDefault="0067676F" w:rsidP="0048410C">
      <w:pPr>
        <w:spacing w:after="120"/>
        <w:rPr>
          <w:rFonts w:ascii="Times New Roman" w:hAnsi="Times New Roman" w:cs="Times New Roman"/>
          <w:sz w:val="26"/>
          <w:szCs w:val="26"/>
        </w:rPr>
      </w:pPr>
    </w:p>
    <w:sectPr w:rsidR="0067676F" w:rsidRPr="0048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6418"/>
    <w:multiLevelType w:val="multilevel"/>
    <w:tmpl w:val="75BE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C1"/>
    <w:rsid w:val="00242EE3"/>
    <w:rsid w:val="003B4642"/>
    <w:rsid w:val="0048410C"/>
    <w:rsid w:val="004A76C1"/>
    <w:rsid w:val="0067676F"/>
    <w:rsid w:val="0074153C"/>
    <w:rsid w:val="00AA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10C"/>
    <w:rPr>
      <w:color w:val="0000FF"/>
      <w:u w:val="single"/>
    </w:rPr>
  </w:style>
  <w:style w:type="character" w:styleId="Emphasis">
    <w:name w:val="Emphasis"/>
    <w:basedOn w:val="DefaultParagraphFont"/>
    <w:uiPriority w:val="20"/>
    <w:qFormat/>
    <w:rsid w:val="0048410C"/>
    <w:rPr>
      <w:i/>
      <w:iCs/>
    </w:rPr>
  </w:style>
  <w:style w:type="paragraph" w:styleId="BalloonText">
    <w:name w:val="Balloon Text"/>
    <w:basedOn w:val="Normal"/>
    <w:link w:val="BalloonTextChar"/>
    <w:uiPriority w:val="99"/>
    <w:semiHidden/>
    <w:unhideWhenUsed/>
    <w:rsid w:val="0048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10C"/>
    <w:rPr>
      <w:color w:val="0000FF"/>
      <w:u w:val="single"/>
    </w:rPr>
  </w:style>
  <w:style w:type="character" w:styleId="Emphasis">
    <w:name w:val="Emphasis"/>
    <w:basedOn w:val="DefaultParagraphFont"/>
    <w:uiPriority w:val="20"/>
    <w:qFormat/>
    <w:rsid w:val="0048410C"/>
    <w:rPr>
      <w:i/>
      <w:iCs/>
    </w:rPr>
  </w:style>
  <w:style w:type="paragraph" w:styleId="BalloonText">
    <w:name w:val="Balloon Text"/>
    <w:basedOn w:val="Normal"/>
    <w:link w:val="BalloonTextChar"/>
    <w:uiPriority w:val="99"/>
    <w:semiHidden/>
    <w:unhideWhenUsed/>
    <w:rsid w:val="00484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6034">
      <w:bodyDiv w:val="1"/>
      <w:marLeft w:val="0"/>
      <w:marRight w:val="0"/>
      <w:marTop w:val="0"/>
      <w:marBottom w:val="0"/>
      <w:divBdr>
        <w:top w:val="none" w:sz="0" w:space="0" w:color="auto"/>
        <w:left w:val="none" w:sz="0" w:space="0" w:color="auto"/>
        <w:bottom w:val="none" w:sz="0" w:space="0" w:color="auto"/>
        <w:right w:val="none" w:sz="0" w:space="0" w:color="auto"/>
      </w:divBdr>
      <w:divsChild>
        <w:div w:id="35663398">
          <w:marLeft w:val="0"/>
          <w:marRight w:val="0"/>
          <w:marTop w:val="0"/>
          <w:marBottom w:val="0"/>
          <w:divBdr>
            <w:top w:val="none" w:sz="0" w:space="0" w:color="auto"/>
            <w:left w:val="none" w:sz="0" w:space="0" w:color="auto"/>
            <w:bottom w:val="dotted" w:sz="6" w:space="4" w:color="B5B5B5"/>
            <w:right w:val="none" w:sz="0" w:space="0" w:color="auto"/>
          </w:divBdr>
        </w:div>
        <w:div w:id="1665082547">
          <w:marLeft w:val="0"/>
          <w:marRight w:val="0"/>
          <w:marTop w:val="0"/>
          <w:marBottom w:val="0"/>
          <w:divBdr>
            <w:top w:val="none" w:sz="0" w:space="0" w:color="auto"/>
            <w:left w:val="none" w:sz="0" w:space="0" w:color="auto"/>
            <w:bottom w:val="none" w:sz="0" w:space="0" w:color="auto"/>
            <w:right w:val="none" w:sz="0" w:space="0" w:color="auto"/>
          </w:divBdr>
          <w:divsChild>
            <w:div w:id="273562130">
              <w:marLeft w:val="0"/>
              <w:marRight w:val="0"/>
              <w:marTop w:val="0"/>
              <w:marBottom w:val="0"/>
              <w:divBdr>
                <w:top w:val="none" w:sz="0" w:space="0" w:color="auto"/>
                <w:left w:val="none" w:sz="0" w:space="0" w:color="auto"/>
                <w:bottom w:val="none" w:sz="0" w:space="0" w:color="auto"/>
                <w:right w:val="none" w:sz="0" w:space="0" w:color="auto"/>
              </w:divBdr>
            </w:div>
          </w:divsChild>
        </w:div>
        <w:div w:id="535895232">
          <w:marLeft w:val="0"/>
          <w:marRight w:val="0"/>
          <w:marTop w:val="0"/>
          <w:marBottom w:val="0"/>
          <w:divBdr>
            <w:top w:val="none" w:sz="0" w:space="0" w:color="auto"/>
            <w:left w:val="none" w:sz="0" w:space="0" w:color="auto"/>
            <w:bottom w:val="none" w:sz="0" w:space="0" w:color="auto"/>
            <w:right w:val="none" w:sz="0" w:space="0" w:color="auto"/>
          </w:divBdr>
          <w:divsChild>
            <w:div w:id="1512835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2018-12-08T06:03:00Z</dcterms:created>
  <dcterms:modified xsi:type="dcterms:W3CDTF">2018-12-08T06:18:00Z</dcterms:modified>
</cp:coreProperties>
</file>